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4676B4" w:rsidRPr="004676B4" w:rsidTr="004676B4">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Приложение 4 к приказу</w:t>
            </w:r>
            <w:r w:rsidRPr="004676B4">
              <w:rPr>
                <w:rFonts w:ascii="Courier New" w:eastAsia="Times New Roman" w:hAnsi="Courier New" w:cs="Courier New"/>
                <w:color w:val="000000"/>
                <w:sz w:val="16"/>
                <w:szCs w:val="16"/>
                <w:lang w:eastAsia="ru-RU"/>
              </w:rPr>
              <w:br/>
              <w:t>Министра сельского хозяйства</w:t>
            </w:r>
            <w:r w:rsidRPr="004676B4">
              <w:rPr>
                <w:rFonts w:ascii="Courier New" w:eastAsia="Times New Roman" w:hAnsi="Courier New" w:cs="Courier New"/>
                <w:color w:val="000000"/>
                <w:sz w:val="16"/>
                <w:szCs w:val="16"/>
                <w:lang w:eastAsia="ru-RU"/>
              </w:rPr>
              <w:br/>
              <w:t>Республики Казахстан</w:t>
            </w:r>
            <w:r w:rsidRPr="004676B4">
              <w:rPr>
                <w:rFonts w:ascii="Courier New" w:eastAsia="Times New Roman" w:hAnsi="Courier New" w:cs="Courier New"/>
                <w:color w:val="000000"/>
                <w:sz w:val="16"/>
                <w:szCs w:val="16"/>
                <w:lang w:eastAsia="ru-RU"/>
              </w:rPr>
              <w:br/>
              <w:t>от 1 октября 2020 года № 301</w:t>
            </w:r>
          </w:p>
        </w:tc>
      </w:tr>
    </w:tbl>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Правила оказания государственной услуги "Выдача решения на изменение целевого назначения земельного участка"</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4676B4">
        <w:rPr>
          <w:rFonts w:ascii="Courier New" w:eastAsia="Times New Roman" w:hAnsi="Courier New" w:cs="Courier New"/>
          <w:color w:val="FF0000"/>
          <w:spacing w:val="1"/>
          <w:sz w:val="16"/>
          <w:szCs w:val="16"/>
          <w:lang w:eastAsia="ru-RU"/>
        </w:rPr>
        <w:t>      Сноска. Приложение 4 - в редакции приказа Министра сельского хозяйства РК от 01.08.2023 </w:t>
      </w:r>
      <w:hyperlink r:id="rId4" w:anchor="z25" w:history="1">
        <w:r w:rsidRPr="004676B4">
          <w:rPr>
            <w:rFonts w:ascii="Courier New" w:eastAsia="Times New Roman" w:hAnsi="Courier New" w:cs="Courier New"/>
            <w:color w:val="073A5E"/>
            <w:spacing w:val="1"/>
            <w:sz w:val="16"/>
            <w:u w:val="single"/>
            <w:lang w:eastAsia="ru-RU"/>
          </w:rPr>
          <w:t>№ 287</w:t>
        </w:r>
      </w:hyperlink>
      <w:r w:rsidRPr="004676B4">
        <w:rPr>
          <w:rFonts w:ascii="Courier New" w:eastAsia="Times New Roman" w:hAnsi="Courier New" w:cs="Courier New"/>
          <w:color w:val="FF0000"/>
          <w:spacing w:val="1"/>
          <w:sz w:val="16"/>
          <w:szCs w:val="16"/>
          <w:lang w:eastAsia="ru-RU"/>
        </w:rPr>
        <w:t> (вводится в действие по истечении шестидесяти календарных дней после дня его первого официального опубликования).</w:t>
      </w:r>
    </w:p>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Глава 1. Общие положения</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Настоящие Правила оказания государственной услуги "Выдача решения на изменение целевого назначения земельного участка" разработаны в соответствии с подпунктом 1) </w:t>
      </w:r>
      <w:hyperlink r:id="rId5" w:anchor="z19" w:history="1">
        <w:r w:rsidRPr="004676B4">
          <w:rPr>
            <w:rFonts w:ascii="Courier New" w:eastAsia="Times New Roman" w:hAnsi="Courier New" w:cs="Courier New"/>
            <w:color w:val="073A5E"/>
            <w:spacing w:val="1"/>
            <w:sz w:val="16"/>
            <w:u w:val="single"/>
            <w:lang w:eastAsia="ru-RU"/>
          </w:rPr>
          <w:t>статьи 10</w:t>
        </w:r>
      </w:hyperlink>
      <w:r w:rsidRPr="004676B4">
        <w:rPr>
          <w:rFonts w:ascii="Courier New" w:eastAsia="Times New Roman" w:hAnsi="Courier New" w:cs="Courier New"/>
          <w:color w:val="000000"/>
          <w:spacing w:val="1"/>
          <w:sz w:val="16"/>
          <w:szCs w:val="16"/>
          <w:lang w:eastAsia="ru-RU"/>
        </w:rPr>
        <w:t> Закона Республики Казахстан "О государственных услугах" (далее – Закон) и определяют порядок оказания государственной услуги "Выдача решения на изменение целевого назначения земельного участка" (далее – государственная услуга).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В настоящих Правилах используются следующие основные понятия: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Глава 2. Порядок оказания государственной услуги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акимом города районного значения, поселка, села, сельского округа по месту нахождения земельного участка (далее – услугодатель) физическим или юридическим лицам (далее – услугополучатель).</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Перечень основных требований к оказанию государственной услуги "Выдача решения на изменение целевого назначения земельного участка" указан в </w:t>
      </w:r>
      <w:hyperlink r:id="rId6" w:anchor="z2793" w:history="1">
        <w:r w:rsidRPr="004676B4">
          <w:rPr>
            <w:rFonts w:ascii="Courier New" w:eastAsia="Times New Roman" w:hAnsi="Courier New" w:cs="Courier New"/>
            <w:color w:val="073A5E"/>
            <w:spacing w:val="1"/>
            <w:sz w:val="16"/>
            <w:u w:val="single"/>
            <w:lang w:eastAsia="ru-RU"/>
          </w:rPr>
          <w:t>приложении 1</w:t>
        </w:r>
      </w:hyperlink>
      <w:r w:rsidRPr="004676B4">
        <w:rPr>
          <w:rFonts w:ascii="Courier New" w:eastAsia="Times New Roman" w:hAnsi="Courier New" w:cs="Courier New"/>
          <w:color w:val="000000"/>
          <w:spacing w:val="1"/>
          <w:sz w:val="16"/>
          <w:szCs w:val="16"/>
          <w:lang w:eastAsia="ru-RU"/>
        </w:rPr>
        <w:t> к настоящим Правилам (далее – Перечень).</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Прием заявления об изменении целевого назначения земельного участка по форме согласно </w:t>
      </w:r>
      <w:hyperlink r:id="rId7" w:anchor="z2795" w:history="1">
        <w:r w:rsidRPr="004676B4">
          <w:rPr>
            <w:rFonts w:ascii="Courier New" w:eastAsia="Times New Roman" w:hAnsi="Courier New" w:cs="Courier New"/>
            <w:color w:val="073A5E"/>
            <w:spacing w:val="1"/>
            <w:sz w:val="16"/>
            <w:u w:val="single"/>
            <w:lang w:eastAsia="ru-RU"/>
          </w:rPr>
          <w:t>приложению 2</w:t>
        </w:r>
      </w:hyperlink>
      <w:r w:rsidRPr="004676B4">
        <w:rPr>
          <w:rFonts w:ascii="Courier New" w:eastAsia="Times New Roman" w:hAnsi="Courier New" w:cs="Courier New"/>
          <w:color w:val="000000"/>
          <w:spacing w:val="1"/>
          <w:sz w:val="16"/>
          <w:szCs w:val="16"/>
          <w:lang w:eastAsia="ru-RU"/>
        </w:rPr>
        <w:t> к настоящим Правилам и документов, указанных в пункте 8 Перечня, осуществляются через Государственную корпорацию "Правительство для граждан" (далее – Государственная корпорация), либо через портал.</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При оказании государственной услуги в бумажной форме, день приема заявлений и документов не входит в срок оказания государственной услуги.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случаях представления услугополучателем неполного пакета документов согласно Перечню, и (или) документов с истекшим сроком действия, услугодатель и Государственная корпорация отказывают в приеме заявления.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истребуются услугодателем из соответствующих государственных информационных систем.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Обработка персональных данных и сведений, составляющих охраняемую законом тайну, содержащихся в информационных системах, осуществляется услугодателем с согласия услугополучателя при регистрации на портале.</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При обращении в Государственную корпорацию: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заявления об изменении целевого назначения земельного участка, расположенного в черте населенного пункта: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работник (оператор) операционного зала осуществляет прием и регистрацию документов, указанных в Перечне, в день приема документов в течение 30 (тридцати) минут;</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2) работник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в течение 1 (одного) рабочего дня местный исполнительный орган города республиканского значения, столицы, города областного значения направляет поступившее заявление в структурное подразделение соответствующего местного исполнительного органа, осуществляющее функции в сфере архитектуры и градостроительства (далее – СП), а аким города районного значения, поселка, села, сельского округа – в структурное подразделение местного исполнительного органа района, осуществляющее функции в сфере архитектуры и градостроительства, по месту нахождения земельного участка (далее – СП);</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СП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от согласующих государственных органов и иных организаций отрицательного заключения услугополучателю в течение 2 (двух) рабочих дней с момента его поступления СП направляется мотивированный отказ в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2 (двух) рабочих дней с момента его поступления СП подготавливает итоговое заключение об изменении целевого назначения земельного участка и направляет в уполномоченный орган по земельным отношениям города республиканского значения, столицы, города областного значения, акиму города районного значения, поселка, села, сельского округа для подготовки проекта решения об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решение услугодателя об изменении целевого назначения земельного участка принимается в течение 4 (четырех) рабочих дней с момента поступления итогового заключения об изменении целевого назначения земельного участка от СП;</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8)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услугодателя об изменении целевого назначения земельного участка готовит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9) сотрудник канцелярии услугодателя передает на выдачу через курьера в течение 2 (двух) часов соответствующее решение услугодателя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10)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заявления об изменении целевого назначения земельного участка, расположенного за пределами населенного пункта: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1) работник (оператор) операционного зала осуществляет прием и регистрацию документов, указанных в Перечне, в день приема документов в течение 30 (тридцати) минут;</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работник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руководитель услугодателя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от согласующих государственных органов и иных организаций отрицательного заключения услугополучателю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c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заключение земельной комиссии составляется в двух экземплярах в форме протокольного решения в течение 5 (пяти) рабочих дней с момента поступления в земельную комиссию предложения о возможности изменения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8)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услугодателя;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9) решение услугодателя об изменении целевого назначения земельного участка принимается на основании положительного заключения земельной комиссии в течение 2 (двух) рабочих дней с момента его поступления;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10) уполномоченный орган по земельным отношениям области, района, города областного значения в течение 2 (двух) рабочих дней на основании решения услугодателя об изменении целевого назначения земельного участка готовит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11) сотрудник канцелярии услугодателя передает на выдачу через курьера в течение 2 (двух) часов соответствующее решение услугодателя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xml:space="preserve">      12)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w:t>
      </w:r>
      <w:r w:rsidRPr="004676B4">
        <w:rPr>
          <w:rFonts w:ascii="Courier New" w:eastAsia="Times New Roman" w:hAnsi="Courier New" w:cs="Courier New"/>
          <w:color w:val="000000"/>
          <w:spacing w:val="1"/>
          <w:sz w:val="16"/>
          <w:szCs w:val="16"/>
          <w:lang w:eastAsia="ru-RU"/>
        </w:rPr>
        <w:lastRenderedPageBreak/>
        <w:t>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При обращении на портал:</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заявления об изменении целевого назначения земельного участка, расположенного в черте населенного пункта: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работник канцелярии услугодателя осуществляет прием и регистрацию документов, указанных в Перечне, в день приема документов в течение 30 (тридцати) минут и направляет руководителю услугодателя;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руководитель услугодателя (местного исполнительного органа города республиканского значения, столицы, города областного значения, аким города районного значения, поселка, села, сельского округа) в течение 1 (одного) рабочего дня направляет поступившее заявление в соответствующее СП;</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СП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от согласующих государственных органов и иных организаций отрицательного заключения услугополучателю в течение 2 (двух) рабочих дней с момента его поступления СП направляется мотивированный отказ в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2 (двух) рабочих дней с момента его поступления СП подготавливает итоговое заключение об изменении целевого назначения земельного участка и направляет в уполномоченный орган по земельным отношениям города республиканского значения, столицы, города областного значения, акиму города районного значения, поселка, села, сельского округа для подготовки проекта решения об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решение услугодателя об изменении целевого назначения земельного участка принимается в течение 4 (четырех) рабочих дней с момента поступления итогового заключения об изменении целевого назначения земельного участка от СП;</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об изменении целевого назначения земельного участка готовит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8) сотрудник канцелярии услугодателя направляет посредством портала в личный кабинет услугополучателя соответствующее решение услугодателя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форме электронного документа, подписанного ЭЦП уполномоченного лица услугодателя;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в случае поступления заявления об изменении целевого назначения земельного участка, расположенного за пределами населенного пункта: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работник канцелярии услугодателя осуществляет прием и регистрацию документов, указанных в Перечне, в день приема документов в течение 30 (тридцати) минут и направляет руководителю услугодателя;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руководитель услугодателя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3)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4)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от согласующих государственных органов и иных организаций отрицательного заключения услугополучателю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5)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c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6) заключение земельной комиссии составляется в двух экземплярах в форме протокольного решения в течение 5 (пяти) рабочих дней с момента поступления в земельную комиссию предложения о возможности изменения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7)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услугодателя об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8) решение услугодателя об изменении целевого назначения земельного участка на основании положительного заключения земельной комиссии в течение 2 (двух) рабочих дней с момента его поступления;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9) уполномоченный орган по земельным отношениям области, района, города областного значения в течение 2 (двух) рабочих дней на основании решения услугодателя об изменении целевого назначения земельного участка готовит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10) сотрудник канцелярии услугодателя направляет посредством портала в личный кабинет услугополучателя соответствующее решение услугодателя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форме электронного документа, подписанного ЭЦП уполномоченного лица услугодателя.</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w:t>
      </w:r>
      <w:hyperlink r:id="rId8" w:anchor="z2812" w:history="1">
        <w:r w:rsidRPr="004676B4">
          <w:rPr>
            <w:rFonts w:ascii="Courier New" w:eastAsia="Times New Roman" w:hAnsi="Courier New" w:cs="Courier New"/>
            <w:color w:val="073A5E"/>
            <w:spacing w:val="1"/>
            <w:sz w:val="16"/>
            <w:u w:val="single"/>
            <w:lang w:eastAsia="ru-RU"/>
          </w:rPr>
          <w:t>приложению 3</w:t>
        </w:r>
      </w:hyperlink>
      <w:r w:rsidRPr="004676B4">
        <w:rPr>
          <w:rFonts w:ascii="Courier New" w:eastAsia="Times New Roman" w:hAnsi="Courier New" w:cs="Courier New"/>
          <w:color w:val="000000"/>
          <w:spacing w:val="1"/>
          <w:sz w:val="16"/>
          <w:szCs w:val="16"/>
          <w:lang w:eastAsia="ru-RU"/>
        </w:rPr>
        <w:t> к настоящим Правилам, где указываются время и место (способ) проведения заслушивания для возможности выразить услугополучателю позицию по предварительному решению.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По результатам заслушивания услугодатель принимает решение об изменении целевого назначения земельного участка, либо о мотивированном отказе в оказании государственной услуги.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Государственную корпорацию.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услугодателю и в Единый контакт-центр.</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10.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11. Услугодатель отказывает в оказании государственной услуги по основаниям, указанным в пункте 9 Перечня.</w:t>
      </w:r>
    </w:p>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поступления жалобы в соответствии с </w:t>
      </w:r>
      <w:hyperlink r:id="rId9" w:anchor="z844" w:history="1">
        <w:r w:rsidRPr="004676B4">
          <w:rPr>
            <w:rFonts w:ascii="Courier New" w:eastAsia="Times New Roman" w:hAnsi="Courier New" w:cs="Courier New"/>
            <w:color w:val="073A5E"/>
            <w:spacing w:val="1"/>
            <w:sz w:val="16"/>
            <w:u w:val="single"/>
            <w:lang w:eastAsia="ru-RU"/>
          </w:rPr>
          <w:t>пунктом 4</w:t>
        </w:r>
      </w:hyperlink>
      <w:r w:rsidRPr="004676B4">
        <w:rPr>
          <w:rFonts w:ascii="Courier New" w:eastAsia="Times New Roman" w:hAnsi="Courier New" w:cs="Courier New"/>
          <w:color w:val="000000"/>
          <w:spacing w:val="1"/>
          <w:sz w:val="16"/>
          <w:szCs w:val="16"/>
          <w:lang w:eastAsia="ru-RU"/>
        </w:rPr>
        <w:t>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13. Жалоба услугополучателя в соответствии с </w:t>
      </w:r>
      <w:hyperlink r:id="rId10" w:anchor="z68" w:history="1">
        <w:r w:rsidRPr="004676B4">
          <w:rPr>
            <w:rFonts w:ascii="Courier New" w:eastAsia="Times New Roman" w:hAnsi="Courier New" w:cs="Courier New"/>
            <w:color w:val="073A5E"/>
            <w:spacing w:val="1"/>
            <w:sz w:val="16"/>
            <w:u w:val="single"/>
            <w:lang w:eastAsia="ru-RU"/>
          </w:rPr>
          <w:t>пунктом 2</w:t>
        </w:r>
      </w:hyperlink>
      <w:r w:rsidRPr="004676B4">
        <w:rPr>
          <w:rFonts w:ascii="Courier New" w:eastAsia="Times New Roman" w:hAnsi="Courier New" w:cs="Courier New"/>
          <w:color w:val="000000"/>
          <w:spacing w:val="1"/>
          <w:sz w:val="16"/>
          <w:szCs w:val="16"/>
          <w:lang w:eastAsia="ru-RU"/>
        </w:rPr>
        <w:t> статьи 25 Закона подлежит рассмотрению:</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услугодателем – в течение 5 (пяти) рабочих дней со дня ее регистрации;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11" w:anchor="z70" w:history="1">
        <w:r w:rsidRPr="004676B4">
          <w:rPr>
            <w:rFonts w:ascii="Courier New" w:eastAsia="Times New Roman" w:hAnsi="Courier New" w:cs="Courier New"/>
            <w:color w:val="073A5E"/>
            <w:spacing w:val="1"/>
            <w:sz w:val="16"/>
            <w:u w:val="single"/>
            <w:lang w:eastAsia="ru-RU"/>
          </w:rPr>
          <w:t>пунктом 4</w:t>
        </w:r>
      </w:hyperlink>
      <w:r w:rsidRPr="004676B4">
        <w:rPr>
          <w:rFonts w:ascii="Courier New" w:eastAsia="Times New Roman" w:hAnsi="Courier New" w:cs="Courier New"/>
          <w:color w:val="000000"/>
          <w:spacing w:val="1"/>
          <w:sz w:val="16"/>
          <w:szCs w:val="16"/>
          <w:lang w:eastAsia="ru-RU"/>
        </w:rPr>
        <w:t> статьи 25 Закона продлевается не более чем на 10 (десять) рабочих дней в случаях необходимости: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 проведения дополнительного изучения или проверки по жалобе либо проверки с выездом на место;</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2) получения дополнительной информации.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14. Если иное не предусмотрено Законом, обращение в суд допускается после обжалования в досудебном порядке в соответствии с </w:t>
      </w:r>
      <w:hyperlink r:id="rId12" w:anchor="z847" w:history="1">
        <w:r w:rsidRPr="004676B4">
          <w:rPr>
            <w:rFonts w:ascii="Courier New" w:eastAsia="Times New Roman" w:hAnsi="Courier New" w:cs="Courier New"/>
            <w:color w:val="073A5E"/>
            <w:spacing w:val="1"/>
            <w:sz w:val="16"/>
            <w:u w:val="single"/>
            <w:lang w:eastAsia="ru-RU"/>
          </w:rPr>
          <w:t>пунктом 5</w:t>
        </w:r>
      </w:hyperlink>
      <w:r w:rsidRPr="004676B4">
        <w:rPr>
          <w:rFonts w:ascii="Courier New" w:eastAsia="Times New Roman" w:hAnsi="Courier New" w:cs="Courier New"/>
          <w:color w:val="000000"/>
          <w:spacing w:val="1"/>
          <w:sz w:val="16"/>
          <w:szCs w:val="16"/>
          <w:lang w:eastAsia="ru-RU"/>
        </w:rPr>
        <w:t> статьи 91 АППК РК.</w:t>
      </w:r>
    </w:p>
    <w:tbl>
      <w:tblPr>
        <w:tblW w:w="10704" w:type="dxa"/>
        <w:shd w:val="clear" w:color="auto" w:fill="FFFFFF"/>
        <w:tblCellMar>
          <w:left w:w="0" w:type="dxa"/>
          <w:right w:w="0" w:type="dxa"/>
        </w:tblCellMar>
        <w:tblLook w:val="04A0"/>
      </w:tblPr>
      <w:tblGrid>
        <w:gridCol w:w="6736"/>
        <w:gridCol w:w="3968"/>
      </w:tblGrid>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0" w:name="z2793"/>
            <w:bookmarkEnd w:id="0"/>
            <w:r w:rsidRPr="004676B4">
              <w:rPr>
                <w:rFonts w:ascii="Courier New" w:eastAsia="Times New Roman" w:hAnsi="Courier New" w:cs="Courier New"/>
                <w:color w:val="000000"/>
                <w:sz w:val="16"/>
                <w:szCs w:val="16"/>
                <w:lang w:eastAsia="ru-RU"/>
              </w:rPr>
              <w:t>Приложение 1 к Правилам</w:t>
            </w:r>
            <w:r w:rsidRPr="004676B4">
              <w:rPr>
                <w:rFonts w:ascii="Courier New" w:eastAsia="Times New Roman" w:hAnsi="Courier New" w:cs="Courier New"/>
                <w:color w:val="000000"/>
                <w:sz w:val="16"/>
                <w:szCs w:val="16"/>
                <w:lang w:eastAsia="ru-RU"/>
              </w:rPr>
              <w:br/>
              <w:t>оказания государственной</w:t>
            </w:r>
            <w:r w:rsidRPr="004676B4">
              <w:rPr>
                <w:rFonts w:ascii="Courier New" w:eastAsia="Times New Roman" w:hAnsi="Courier New" w:cs="Courier New"/>
                <w:color w:val="000000"/>
                <w:sz w:val="16"/>
                <w:szCs w:val="16"/>
                <w:lang w:eastAsia="ru-RU"/>
              </w:rPr>
              <w:br/>
              <w:t>услуги "Выдача решения на</w:t>
            </w:r>
            <w:r w:rsidRPr="004676B4">
              <w:rPr>
                <w:rFonts w:ascii="Courier New" w:eastAsia="Times New Roman" w:hAnsi="Courier New" w:cs="Courier New"/>
                <w:color w:val="000000"/>
                <w:sz w:val="16"/>
                <w:szCs w:val="16"/>
                <w:lang w:eastAsia="ru-RU"/>
              </w:rPr>
              <w:br/>
              <w:t>изменение целевого</w:t>
            </w:r>
            <w:r w:rsidRPr="004676B4">
              <w:rPr>
                <w:rFonts w:ascii="Courier New" w:eastAsia="Times New Roman" w:hAnsi="Courier New" w:cs="Courier New"/>
                <w:color w:val="000000"/>
                <w:sz w:val="16"/>
                <w:szCs w:val="16"/>
                <w:lang w:eastAsia="ru-RU"/>
              </w:rPr>
              <w:br/>
              <w:t>назначения земельного участка"</w:t>
            </w:r>
          </w:p>
        </w:tc>
      </w:tr>
    </w:tbl>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Перечень основных требований к оказанию государственной услуги "Выдача решения на изменение целевого назначения земельного участка"</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412"/>
        <w:gridCol w:w="3656"/>
        <w:gridCol w:w="6636"/>
      </w:tblGrid>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Наименование услугодателя</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Местные исполнительные органы областей, городов Астаны, Алматы и Шымкента, районов, городов областного значения, акимы города районного значения, поселка, села, сельского округа по месту нахождения земельного участка (далее – услугодатель).</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Способы предоставления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1)веб-портал "электронного правительства" www.egov.kz (далее – портал);</w:t>
            </w:r>
            <w:r w:rsidRPr="004676B4">
              <w:rPr>
                <w:rFonts w:ascii="Courier New" w:eastAsia="Times New Roman" w:hAnsi="Courier New" w:cs="Courier New"/>
                <w:color w:val="000000"/>
                <w:spacing w:val="1"/>
                <w:sz w:val="16"/>
                <w:szCs w:val="16"/>
                <w:lang w:eastAsia="ru-RU"/>
              </w:rPr>
              <w:br/>
              <w:t>2) Государственная корпорация "Правительство для граждан".</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Срок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 в случае изменения целевого назначения земельного участка, расположенного в черте населенного пункта – в срок до 13 (тринадцати) рабочих дней;</w:t>
            </w:r>
            <w:r w:rsidRPr="004676B4">
              <w:rPr>
                <w:rFonts w:ascii="Courier New" w:eastAsia="Times New Roman" w:hAnsi="Courier New" w:cs="Courier New"/>
                <w:color w:val="000000"/>
                <w:spacing w:val="1"/>
                <w:sz w:val="16"/>
                <w:szCs w:val="16"/>
                <w:lang w:eastAsia="ru-RU"/>
              </w:rPr>
              <w:br/>
              <w:t>2) в случае изменения целевого назначения земельного участка, расположенного за пределами населенного пункта – в срок до 16 (шестнадцати) рабочих дней.</w:t>
            </w:r>
            <w:r w:rsidRPr="004676B4">
              <w:rPr>
                <w:rFonts w:ascii="Courier New" w:eastAsia="Times New Roman" w:hAnsi="Courier New" w:cs="Courier New"/>
                <w:color w:val="000000"/>
                <w:spacing w:val="1"/>
                <w:sz w:val="16"/>
                <w:szCs w:val="16"/>
                <w:lang w:eastAsia="ru-RU"/>
              </w:rPr>
              <w:br/>
              <w:t>В указанные сроки не входят сроки:</w:t>
            </w:r>
            <w:r w:rsidRPr="004676B4">
              <w:rPr>
                <w:rFonts w:ascii="Courier New" w:eastAsia="Times New Roman" w:hAnsi="Courier New" w:cs="Courier New"/>
                <w:color w:val="000000"/>
                <w:spacing w:val="1"/>
                <w:sz w:val="16"/>
                <w:szCs w:val="16"/>
                <w:lang w:eastAsia="ru-RU"/>
              </w:rPr>
              <w:br/>
              <w:t>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земельного участка.</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Форма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Электронная (частично автоматизированная)/бумажная.</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Результат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Решение услугодателя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случае выкупа земельного участка), либо мотивированный отказ в оказании государственной услуги.</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Бесплатно.</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График работы услугодателя и объектов информации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r w:rsidRPr="004676B4">
              <w:rPr>
                <w:rFonts w:ascii="Courier New" w:eastAsia="Times New Roman" w:hAnsi="Courier New" w:cs="Courier New"/>
                <w:color w:val="000000"/>
                <w:spacing w:val="1"/>
                <w:sz w:val="16"/>
                <w:szCs w:val="16"/>
                <w:lang w:eastAsia="ru-RU"/>
              </w:rPr>
              <w:br/>
              <w:t>2) услугодателя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4676B4">
              <w:rPr>
                <w:rFonts w:ascii="Courier New" w:eastAsia="Times New Roman" w:hAnsi="Courier New" w:cs="Courier New"/>
                <w:color w:val="000000"/>
                <w:spacing w:val="1"/>
                <w:sz w:val="16"/>
                <w:szCs w:val="16"/>
                <w:lang w:eastAsia="ru-RU"/>
              </w:rPr>
              <w:br/>
              <w:t>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4676B4">
              <w:rPr>
                <w:rFonts w:ascii="Courier New" w:eastAsia="Times New Roman" w:hAnsi="Courier New" w:cs="Courier New"/>
                <w:color w:val="000000"/>
                <w:spacing w:val="1"/>
                <w:sz w:val="16"/>
                <w:szCs w:val="16"/>
                <w:lang w:eastAsia="ru-RU"/>
              </w:rPr>
              <w:br/>
              <w:t>Адреса мест оказания государственной услуги размещены на:</w:t>
            </w:r>
            <w:r w:rsidRPr="004676B4">
              <w:rPr>
                <w:rFonts w:ascii="Courier New" w:eastAsia="Times New Roman" w:hAnsi="Courier New" w:cs="Courier New"/>
                <w:color w:val="000000"/>
                <w:spacing w:val="1"/>
                <w:sz w:val="16"/>
                <w:szCs w:val="16"/>
                <w:lang w:eastAsia="ru-RU"/>
              </w:rPr>
              <w:br/>
              <w:t>1) интернет-ресурсе Министерства сельского хозяйства Республики Казахстан: www.gov.kz;</w:t>
            </w:r>
            <w:r w:rsidRPr="004676B4">
              <w:rPr>
                <w:rFonts w:ascii="Courier New" w:eastAsia="Times New Roman" w:hAnsi="Courier New" w:cs="Courier New"/>
                <w:color w:val="000000"/>
                <w:spacing w:val="1"/>
                <w:sz w:val="16"/>
                <w:szCs w:val="16"/>
                <w:lang w:eastAsia="ru-RU"/>
              </w:rPr>
              <w:br/>
              <w:t>2) интернет-ресурсе услугодателя: www.gov4c.kz;</w:t>
            </w:r>
            <w:r w:rsidRPr="004676B4">
              <w:rPr>
                <w:rFonts w:ascii="Courier New" w:eastAsia="Times New Roman" w:hAnsi="Courier New" w:cs="Courier New"/>
                <w:color w:val="000000"/>
                <w:spacing w:val="1"/>
                <w:sz w:val="16"/>
                <w:szCs w:val="16"/>
                <w:lang w:eastAsia="ru-RU"/>
              </w:rPr>
              <w:br/>
              <w:t>3) на портале.</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Перечень документов и сведений, истребуемых у услугополучателя для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 заявление об изменении целевого назначения земельного участка по форме согласно </w:t>
            </w:r>
            <w:hyperlink r:id="rId13" w:anchor="z2795" w:history="1">
              <w:r w:rsidRPr="004676B4">
                <w:rPr>
                  <w:rFonts w:ascii="Courier New" w:eastAsia="Times New Roman" w:hAnsi="Courier New" w:cs="Courier New"/>
                  <w:color w:val="073A5E"/>
                  <w:spacing w:val="1"/>
                  <w:sz w:val="16"/>
                  <w:u w:val="single"/>
                  <w:lang w:eastAsia="ru-RU"/>
                </w:rPr>
                <w:t>приложению 2</w:t>
              </w:r>
            </w:hyperlink>
            <w:r w:rsidRPr="004676B4">
              <w:rPr>
                <w:rFonts w:ascii="Courier New" w:eastAsia="Times New Roman" w:hAnsi="Courier New" w:cs="Courier New"/>
                <w:color w:val="000000"/>
                <w:spacing w:val="1"/>
                <w:sz w:val="16"/>
                <w:szCs w:val="16"/>
                <w:lang w:eastAsia="ru-RU"/>
              </w:rPr>
              <w:t> к Правилам государственной услуги "Выдача решения на изменение целевого назначения земельного участка" (далее – Правила);</w:t>
            </w:r>
            <w:r w:rsidRPr="004676B4">
              <w:rPr>
                <w:rFonts w:ascii="Courier New" w:eastAsia="Times New Roman" w:hAnsi="Courier New" w:cs="Courier New"/>
                <w:color w:val="000000"/>
                <w:spacing w:val="1"/>
                <w:sz w:val="16"/>
                <w:szCs w:val="16"/>
                <w:lang w:eastAsia="ru-RU"/>
              </w:rPr>
              <w:br/>
              <w:t>2) в случае положительного решения земельной комиссии (при изменении целевого назначения земельного участка, расположенного за пределами населенного пункта) или положительного итогового заключения об изменении целевого назначения земельного участка (при изменении целевого назначения земельного участка, расположенного в черте населенного пункта) в течение 1 (одного) рабочего дня:</w:t>
            </w:r>
            <w:r w:rsidRPr="004676B4">
              <w:rPr>
                <w:rFonts w:ascii="Courier New" w:eastAsia="Times New Roman" w:hAnsi="Courier New" w:cs="Courier New"/>
                <w:color w:val="000000"/>
                <w:spacing w:val="1"/>
                <w:sz w:val="16"/>
                <w:szCs w:val="16"/>
                <w:lang w:eastAsia="ru-RU"/>
              </w:rPr>
              <w:br/>
              <w:t>копию акта кадастровой (оценочной) стоимости земельного участка, при изменении его целевого назначения, в случае необходимости выплаты в доход бюджета сумму, равную кадастровой (оценочной) стоимости земельного участка, выплаты в бюджет суммы, равную разнице между кадастровой (оценочной) стоимостью согласно </w:t>
            </w:r>
            <w:hyperlink r:id="rId14" w:anchor="z370" w:history="1">
              <w:r w:rsidRPr="004676B4">
                <w:rPr>
                  <w:rFonts w:ascii="Courier New" w:eastAsia="Times New Roman" w:hAnsi="Courier New" w:cs="Courier New"/>
                  <w:color w:val="073A5E"/>
                  <w:spacing w:val="1"/>
                  <w:sz w:val="16"/>
                  <w:u w:val="single"/>
                  <w:lang w:eastAsia="ru-RU"/>
                </w:rPr>
                <w:t>пункту 5</w:t>
              </w:r>
            </w:hyperlink>
            <w:r w:rsidRPr="004676B4">
              <w:rPr>
                <w:rFonts w:ascii="Courier New" w:eastAsia="Times New Roman" w:hAnsi="Courier New" w:cs="Courier New"/>
                <w:color w:val="000000"/>
                <w:spacing w:val="1"/>
                <w:sz w:val="16"/>
                <w:szCs w:val="16"/>
                <w:lang w:eastAsia="ru-RU"/>
              </w:rPr>
              <w:t> статьи 9 Земельного Кодекса Республики Казахстан (далее – Кодекс);</w:t>
            </w:r>
            <w:r w:rsidRPr="004676B4">
              <w:rPr>
                <w:rFonts w:ascii="Courier New" w:eastAsia="Times New Roman" w:hAnsi="Courier New" w:cs="Courier New"/>
                <w:color w:val="000000"/>
                <w:spacing w:val="1"/>
                <w:sz w:val="16"/>
                <w:szCs w:val="16"/>
                <w:lang w:eastAsia="ru-RU"/>
              </w:rPr>
              <w:br/>
              <w:t>3) в случае изменения целевого назначения земельного участка, расположенного на приаэродромной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w:t>
            </w:r>
            <w:hyperlink r:id="rId15" w:anchor="z8" w:history="1">
              <w:r w:rsidRPr="004676B4">
                <w:rPr>
                  <w:rFonts w:ascii="Courier New" w:eastAsia="Times New Roman" w:hAnsi="Courier New" w:cs="Courier New"/>
                  <w:color w:val="073A5E"/>
                  <w:spacing w:val="1"/>
                  <w:sz w:val="16"/>
                  <w:u w:val="single"/>
                  <w:lang w:eastAsia="ru-RU"/>
                </w:rPr>
                <w:t>Правилами</w:t>
              </w:r>
            </w:hyperlink>
            <w:r w:rsidRPr="004676B4">
              <w:rPr>
                <w:rFonts w:ascii="Courier New" w:eastAsia="Times New Roman" w:hAnsi="Courier New" w:cs="Courier New"/>
                <w:color w:val="000000"/>
                <w:spacing w:val="1"/>
                <w:sz w:val="16"/>
                <w:szCs w:val="16"/>
                <w:lang w:eastAsia="ru-RU"/>
              </w:rPr>
              <w:t>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4676B4">
              <w:rPr>
                <w:rFonts w:ascii="Courier New" w:eastAsia="Times New Roman" w:hAnsi="Courier New" w:cs="Courier New"/>
                <w:color w:val="000000"/>
                <w:spacing w:val="1"/>
                <w:sz w:val="16"/>
                <w:szCs w:val="16"/>
                <w:lang w:eastAsia="ru-RU"/>
              </w:rPr>
              <w:b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w:t>
            </w:r>
            <w:hyperlink r:id="rId16" w:anchor="z118" w:history="1">
              <w:r w:rsidRPr="004676B4">
                <w:rPr>
                  <w:rFonts w:ascii="Courier New" w:eastAsia="Times New Roman" w:hAnsi="Courier New" w:cs="Courier New"/>
                  <w:color w:val="073A5E"/>
                  <w:spacing w:val="1"/>
                  <w:sz w:val="16"/>
                  <w:u w:val="single"/>
                  <w:lang w:eastAsia="ru-RU"/>
                </w:rPr>
                <w:t>пунктом 5</w:t>
              </w:r>
            </w:hyperlink>
            <w:r w:rsidRPr="004676B4">
              <w:rPr>
                <w:rFonts w:ascii="Courier New" w:eastAsia="Times New Roman" w:hAnsi="Courier New" w:cs="Courier New"/>
                <w:color w:val="000000"/>
                <w:spacing w:val="1"/>
                <w:sz w:val="16"/>
                <w:szCs w:val="16"/>
                <w:lang w:eastAsia="ru-RU"/>
              </w:rPr>
              <w:t> статьи 9 и пунктом 3-2 </w:t>
            </w:r>
            <w:hyperlink r:id="rId17" w:anchor="z884" w:history="1">
              <w:r w:rsidRPr="004676B4">
                <w:rPr>
                  <w:rFonts w:ascii="Courier New" w:eastAsia="Times New Roman" w:hAnsi="Courier New" w:cs="Courier New"/>
                  <w:color w:val="073A5E"/>
                  <w:spacing w:val="1"/>
                  <w:sz w:val="16"/>
                  <w:u w:val="single"/>
                  <w:lang w:eastAsia="ru-RU"/>
                </w:rPr>
                <w:t>статьи 97</w:t>
              </w:r>
            </w:hyperlink>
            <w:r w:rsidRPr="004676B4">
              <w:rPr>
                <w:rFonts w:ascii="Courier New" w:eastAsia="Times New Roman" w:hAnsi="Courier New" w:cs="Courier New"/>
                <w:color w:val="000000"/>
                <w:spacing w:val="1"/>
                <w:sz w:val="16"/>
                <w:szCs w:val="16"/>
                <w:lang w:eastAsia="ru-RU"/>
              </w:rPr>
              <w:t> Кодекса;</w:t>
            </w:r>
            <w:r w:rsidRPr="004676B4">
              <w:rPr>
                <w:rFonts w:ascii="Courier New" w:eastAsia="Times New Roman" w:hAnsi="Courier New" w:cs="Courier New"/>
                <w:color w:val="000000"/>
                <w:spacing w:val="1"/>
                <w:sz w:val="16"/>
                <w:szCs w:val="16"/>
                <w:lang w:eastAsia="ru-RU"/>
              </w:rPr>
              <w:br/>
              <w:t xml:space="preserve">3) отрицательный ответ согласующих органов на запрос о </w:t>
            </w:r>
            <w:r w:rsidRPr="004676B4">
              <w:rPr>
                <w:rFonts w:ascii="Courier New" w:eastAsia="Times New Roman" w:hAnsi="Courier New" w:cs="Courier New"/>
                <w:color w:val="000000"/>
                <w:spacing w:val="1"/>
                <w:sz w:val="16"/>
                <w:szCs w:val="16"/>
                <w:lang w:eastAsia="ru-RU"/>
              </w:rPr>
              <w:lastRenderedPageBreak/>
              <w:t>согласовании, который требуется для оказания государственной услуги согласно пунктами 3 и 4 статьи 49-1 Кодекса.</w:t>
            </w:r>
          </w:p>
        </w:tc>
      </w:tr>
      <w:tr w:rsidR="004676B4" w:rsidRPr="004676B4" w:rsidTr="004676B4">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4676B4" w:rsidRPr="004676B4" w:rsidRDefault="004676B4" w:rsidP="004676B4">
            <w:pPr>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r w:rsidRPr="004676B4">
              <w:rPr>
                <w:rFonts w:ascii="Courier New" w:eastAsia="Times New Roman" w:hAnsi="Courier New" w:cs="Courier New"/>
                <w:color w:val="000000"/>
                <w:spacing w:val="1"/>
                <w:sz w:val="16"/>
                <w:szCs w:val="16"/>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4676B4">
              <w:rPr>
                <w:rFonts w:ascii="Courier New" w:eastAsia="Times New Roman" w:hAnsi="Courier New" w:cs="Courier New"/>
                <w:color w:val="000000"/>
                <w:sz w:val="16"/>
                <w:szCs w:val="16"/>
                <w:lang w:eastAsia="ru-RU"/>
              </w:rPr>
              <w:t>Скачать</w:t>
            </w:r>
          </w:p>
        </w:tc>
      </w:tr>
    </w:tbl>
    <w:p w:rsidR="004676B4" w:rsidRPr="004676B4" w:rsidRDefault="004676B4" w:rsidP="004676B4">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5590"/>
        <w:gridCol w:w="5114"/>
      </w:tblGrid>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1" w:name="z2795"/>
            <w:bookmarkEnd w:id="1"/>
            <w:r w:rsidRPr="004676B4">
              <w:rPr>
                <w:rFonts w:ascii="Courier New" w:eastAsia="Times New Roman" w:hAnsi="Courier New" w:cs="Courier New"/>
                <w:color w:val="000000"/>
                <w:sz w:val="16"/>
                <w:szCs w:val="16"/>
                <w:lang w:eastAsia="ru-RU"/>
              </w:rPr>
              <w:t>Приложение 2 к Правилам</w:t>
            </w:r>
            <w:r w:rsidRPr="004676B4">
              <w:rPr>
                <w:rFonts w:ascii="Courier New" w:eastAsia="Times New Roman" w:hAnsi="Courier New" w:cs="Courier New"/>
                <w:color w:val="000000"/>
                <w:sz w:val="16"/>
                <w:szCs w:val="16"/>
                <w:lang w:eastAsia="ru-RU"/>
              </w:rPr>
              <w:br/>
              <w:t>оказания государственной</w:t>
            </w:r>
            <w:r w:rsidRPr="004676B4">
              <w:rPr>
                <w:rFonts w:ascii="Courier New" w:eastAsia="Times New Roman" w:hAnsi="Courier New" w:cs="Courier New"/>
                <w:color w:val="000000"/>
                <w:sz w:val="16"/>
                <w:szCs w:val="16"/>
                <w:lang w:eastAsia="ru-RU"/>
              </w:rPr>
              <w:br/>
              <w:t>услуги "Выдача решения на</w:t>
            </w:r>
            <w:r w:rsidRPr="004676B4">
              <w:rPr>
                <w:rFonts w:ascii="Courier New" w:eastAsia="Times New Roman" w:hAnsi="Courier New" w:cs="Courier New"/>
                <w:color w:val="000000"/>
                <w:sz w:val="16"/>
                <w:szCs w:val="16"/>
                <w:lang w:eastAsia="ru-RU"/>
              </w:rPr>
              <w:br/>
              <w:t>изменение целевого</w:t>
            </w:r>
            <w:r w:rsidRPr="004676B4">
              <w:rPr>
                <w:rFonts w:ascii="Courier New" w:eastAsia="Times New Roman" w:hAnsi="Courier New" w:cs="Courier New"/>
                <w:color w:val="000000"/>
                <w:sz w:val="16"/>
                <w:szCs w:val="16"/>
                <w:lang w:eastAsia="ru-RU"/>
              </w:rPr>
              <w:br/>
              <w:t>назначения земельного участка"</w:t>
            </w:r>
          </w:p>
        </w:tc>
      </w:tr>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2" w:name="z2796"/>
            <w:bookmarkEnd w:id="2"/>
            <w:r w:rsidRPr="004676B4">
              <w:rPr>
                <w:rFonts w:ascii="Courier New" w:eastAsia="Times New Roman" w:hAnsi="Courier New" w:cs="Courier New"/>
                <w:color w:val="000000"/>
                <w:sz w:val="16"/>
                <w:szCs w:val="16"/>
                <w:lang w:eastAsia="ru-RU"/>
              </w:rPr>
              <w:t>Форма</w:t>
            </w:r>
          </w:p>
        </w:tc>
      </w:tr>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3" w:name="z2797"/>
            <w:bookmarkEnd w:id="3"/>
            <w:r w:rsidRPr="004676B4">
              <w:rPr>
                <w:rFonts w:ascii="Courier New" w:eastAsia="Times New Roman" w:hAnsi="Courier New" w:cs="Courier New"/>
                <w:color w:val="000000"/>
                <w:sz w:val="16"/>
                <w:szCs w:val="16"/>
                <w:lang w:eastAsia="ru-RU"/>
              </w:rPr>
              <w:t>Акиму ______________________</w:t>
            </w:r>
            <w:r w:rsidRPr="004676B4">
              <w:rPr>
                <w:rFonts w:ascii="Courier New" w:eastAsia="Times New Roman" w:hAnsi="Courier New" w:cs="Courier New"/>
                <w:color w:val="000000"/>
                <w:sz w:val="16"/>
                <w:szCs w:val="16"/>
                <w:lang w:eastAsia="ru-RU"/>
              </w:rPr>
              <w:br/>
              <w:t>(области, города, района,</w:t>
            </w:r>
            <w:r w:rsidRPr="004676B4">
              <w:rPr>
                <w:rFonts w:ascii="Courier New" w:eastAsia="Times New Roman" w:hAnsi="Courier New" w:cs="Courier New"/>
                <w:color w:val="000000"/>
                <w:sz w:val="16"/>
                <w:szCs w:val="16"/>
                <w:lang w:eastAsia="ru-RU"/>
              </w:rPr>
              <w:br/>
              <w:t>поселка, села, сельского округа)</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(фамилия, имя, отчество</w:t>
            </w:r>
            <w:r w:rsidRPr="004676B4">
              <w:rPr>
                <w:rFonts w:ascii="Courier New" w:eastAsia="Times New Roman" w:hAnsi="Courier New" w:cs="Courier New"/>
                <w:color w:val="000000"/>
                <w:sz w:val="16"/>
                <w:szCs w:val="16"/>
                <w:lang w:eastAsia="ru-RU"/>
              </w:rPr>
              <w:br/>
              <w:t>(при его наличии))</w:t>
            </w:r>
            <w:r w:rsidRPr="004676B4">
              <w:rPr>
                <w:rFonts w:ascii="Courier New" w:eastAsia="Times New Roman" w:hAnsi="Courier New" w:cs="Courier New"/>
                <w:color w:val="000000"/>
                <w:sz w:val="16"/>
                <w:szCs w:val="16"/>
                <w:lang w:eastAsia="ru-RU"/>
              </w:rPr>
              <w:br/>
              <w:t>от _________________________</w:t>
            </w:r>
            <w:r w:rsidRPr="004676B4">
              <w:rPr>
                <w:rFonts w:ascii="Courier New" w:eastAsia="Times New Roman" w:hAnsi="Courier New" w:cs="Courier New"/>
                <w:color w:val="000000"/>
                <w:sz w:val="16"/>
                <w:szCs w:val="16"/>
                <w:lang w:eastAsia="ru-RU"/>
              </w:rPr>
              <w:br/>
              <w:t>(фамилия, имя, отчество</w:t>
            </w:r>
            <w:r w:rsidRPr="004676B4">
              <w:rPr>
                <w:rFonts w:ascii="Courier New" w:eastAsia="Times New Roman" w:hAnsi="Courier New" w:cs="Courier New"/>
                <w:color w:val="000000"/>
                <w:sz w:val="16"/>
                <w:szCs w:val="16"/>
                <w:lang w:eastAsia="ru-RU"/>
              </w:rPr>
              <w:br/>
              <w:t>(при его наличии) физического лица)</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____________________________(индивидуальный</w:t>
            </w:r>
            <w:r w:rsidRPr="004676B4">
              <w:rPr>
                <w:rFonts w:ascii="Courier New" w:eastAsia="Times New Roman" w:hAnsi="Courier New" w:cs="Courier New"/>
                <w:color w:val="000000"/>
                <w:sz w:val="16"/>
                <w:szCs w:val="16"/>
                <w:lang w:eastAsia="ru-RU"/>
              </w:rPr>
              <w:br/>
              <w:t>идентификационный номер)</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(реквизиты документа,</w:t>
            </w:r>
            <w:r w:rsidRPr="004676B4">
              <w:rPr>
                <w:rFonts w:ascii="Courier New" w:eastAsia="Times New Roman" w:hAnsi="Courier New" w:cs="Courier New"/>
                <w:color w:val="000000"/>
                <w:sz w:val="16"/>
                <w:szCs w:val="16"/>
                <w:lang w:eastAsia="ru-RU"/>
              </w:rPr>
              <w:br/>
              <w:t>удостоверяющего личность</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физического лица,</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контактный телефон</w:t>
            </w:r>
            <w:r w:rsidRPr="004676B4">
              <w:rPr>
                <w:rFonts w:ascii="Courier New" w:eastAsia="Times New Roman" w:hAnsi="Courier New" w:cs="Courier New"/>
                <w:color w:val="000000"/>
                <w:sz w:val="16"/>
                <w:szCs w:val="16"/>
                <w:lang w:eastAsia="ru-RU"/>
              </w:rPr>
              <w:br/>
              <w:t>(при наличии),</w:t>
            </w:r>
            <w:r w:rsidRPr="004676B4">
              <w:rPr>
                <w:rFonts w:ascii="Courier New" w:eastAsia="Times New Roman" w:hAnsi="Courier New" w:cs="Courier New"/>
                <w:color w:val="000000"/>
                <w:sz w:val="16"/>
                <w:szCs w:val="16"/>
                <w:lang w:eastAsia="ru-RU"/>
              </w:rPr>
              <w:br/>
              <w:t>____________________________</w:t>
            </w:r>
            <w:r w:rsidRPr="004676B4">
              <w:rPr>
                <w:rFonts w:ascii="Courier New" w:eastAsia="Times New Roman" w:hAnsi="Courier New" w:cs="Courier New"/>
                <w:color w:val="000000"/>
                <w:sz w:val="16"/>
                <w:szCs w:val="16"/>
                <w:lang w:eastAsia="ru-RU"/>
              </w:rPr>
              <w:br/>
              <w:t>адрес проживания)</w:t>
            </w:r>
          </w:p>
        </w:tc>
      </w:tr>
    </w:tbl>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Заявление об изменении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Прошу Вас изменить целевое назначение земельного участка, принадлежащего мне на праве частной собственности (землепользования), расположенного по адресу:</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_______________________________________________________________</w:t>
      </w:r>
      <w:r w:rsidRPr="004676B4">
        <w:rPr>
          <w:rFonts w:ascii="Courier New" w:eastAsia="Times New Roman" w:hAnsi="Courier New" w:cs="Courier New"/>
          <w:color w:val="000000"/>
          <w:spacing w:val="1"/>
          <w:sz w:val="16"/>
          <w:szCs w:val="16"/>
          <w:lang w:eastAsia="ru-RU"/>
        </w:rPr>
        <w:br/>
        <w:t>(местоположение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с кадастровым номером __________________________________________</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с целевого назначения ___________________________________________</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на целевое назначение ____________________________________________</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в связи с ______________________________________________________,</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(указать причину изменения целевого назначения земельного участка)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площадью_______________гектар.</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Правоустанавливающий документ № _____ от __________ _____года,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lastRenderedPageBreak/>
        <w:t>      Идентификационный документ № ______ от _____ ____ _______ года,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Земельно-кадастровый план № _______ от _____ _______ _______ года.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Согласен(на) на использование сведений, составляющих охраняемую законом тайну, содержащихся в информационных системах.</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Услугополучатель _____________________________________________</w:t>
      </w:r>
      <w:r w:rsidRPr="004676B4">
        <w:rPr>
          <w:rFonts w:ascii="Courier New" w:eastAsia="Times New Roman" w:hAnsi="Courier New" w:cs="Courier New"/>
          <w:color w:val="000000"/>
          <w:spacing w:val="1"/>
          <w:sz w:val="16"/>
          <w:szCs w:val="16"/>
          <w:lang w:eastAsia="ru-RU"/>
        </w:rPr>
        <w:br/>
        <w:t>(фамилия, имя, отчество (при его наличии), подпись/электронная цифровая подпись услугополучателя)</w:t>
      </w:r>
    </w:p>
    <w:tbl>
      <w:tblPr>
        <w:tblW w:w="10704" w:type="dxa"/>
        <w:shd w:val="clear" w:color="auto" w:fill="FFFFFF"/>
        <w:tblCellMar>
          <w:left w:w="0" w:type="dxa"/>
          <w:right w:w="0" w:type="dxa"/>
        </w:tblCellMar>
        <w:tblLook w:val="04A0"/>
      </w:tblPr>
      <w:tblGrid>
        <w:gridCol w:w="6736"/>
        <w:gridCol w:w="3968"/>
      </w:tblGrid>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4" w:name="z2812"/>
            <w:bookmarkEnd w:id="4"/>
            <w:r w:rsidRPr="004676B4">
              <w:rPr>
                <w:rFonts w:ascii="Courier New" w:eastAsia="Times New Roman" w:hAnsi="Courier New" w:cs="Courier New"/>
                <w:color w:val="000000"/>
                <w:sz w:val="16"/>
                <w:szCs w:val="16"/>
                <w:lang w:eastAsia="ru-RU"/>
              </w:rPr>
              <w:t>Приложение 3</w:t>
            </w:r>
            <w:r w:rsidRPr="004676B4">
              <w:rPr>
                <w:rFonts w:ascii="Courier New" w:eastAsia="Times New Roman" w:hAnsi="Courier New" w:cs="Courier New"/>
                <w:color w:val="000000"/>
                <w:sz w:val="16"/>
                <w:szCs w:val="16"/>
                <w:lang w:eastAsia="ru-RU"/>
              </w:rPr>
              <w:br/>
              <w:t>к Правилам оказания</w:t>
            </w:r>
            <w:r w:rsidRPr="004676B4">
              <w:rPr>
                <w:rFonts w:ascii="Courier New" w:eastAsia="Times New Roman" w:hAnsi="Courier New" w:cs="Courier New"/>
                <w:color w:val="000000"/>
                <w:sz w:val="16"/>
                <w:szCs w:val="16"/>
                <w:lang w:eastAsia="ru-RU"/>
              </w:rPr>
              <w:br/>
              <w:t>государственной услуги</w:t>
            </w:r>
            <w:r w:rsidRPr="004676B4">
              <w:rPr>
                <w:rFonts w:ascii="Courier New" w:eastAsia="Times New Roman" w:hAnsi="Courier New" w:cs="Courier New"/>
                <w:color w:val="000000"/>
                <w:sz w:val="16"/>
                <w:szCs w:val="16"/>
                <w:lang w:eastAsia="ru-RU"/>
              </w:rPr>
              <w:br/>
              <w:t>"Выдача решения на изменение</w:t>
            </w:r>
            <w:r w:rsidRPr="004676B4">
              <w:rPr>
                <w:rFonts w:ascii="Courier New" w:eastAsia="Times New Roman" w:hAnsi="Courier New" w:cs="Courier New"/>
                <w:color w:val="000000"/>
                <w:sz w:val="16"/>
                <w:szCs w:val="16"/>
                <w:lang w:eastAsia="ru-RU"/>
              </w:rPr>
              <w:br/>
              <w:t>целевого назначения земельного участка"</w:t>
            </w:r>
          </w:p>
        </w:tc>
      </w:tr>
      <w:tr w:rsidR="004676B4" w:rsidRPr="004676B4" w:rsidTr="004676B4">
        <w:tc>
          <w:tcPr>
            <w:tcW w:w="4644"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r w:rsidRPr="004676B4">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4676B4" w:rsidRPr="004676B4" w:rsidRDefault="004676B4" w:rsidP="004676B4">
            <w:pPr>
              <w:spacing w:after="0" w:line="240" w:lineRule="auto"/>
              <w:jc w:val="center"/>
              <w:rPr>
                <w:rFonts w:ascii="Courier New" w:eastAsia="Times New Roman" w:hAnsi="Courier New" w:cs="Courier New"/>
                <w:color w:val="000000"/>
                <w:sz w:val="16"/>
                <w:szCs w:val="16"/>
                <w:lang w:eastAsia="ru-RU"/>
              </w:rPr>
            </w:pPr>
            <w:bookmarkStart w:id="5" w:name="z2813"/>
            <w:bookmarkEnd w:id="5"/>
            <w:r w:rsidRPr="004676B4">
              <w:rPr>
                <w:rFonts w:ascii="Courier New" w:eastAsia="Times New Roman" w:hAnsi="Courier New" w:cs="Courier New"/>
                <w:color w:val="000000"/>
                <w:sz w:val="16"/>
                <w:szCs w:val="16"/>
                <w:lang w:eastAsia="ru-RU"/>
              </w:rPr>
              <w:t>Форма</w:t>
            </w:r>
          </w:p>
        </w:tc>
      </w:tr>
    </w:tbl>
    <w:p w:rsidR="004676B4" w:rsidRPr="004676B4" w:rsidRDefault="004676B4" w:rsidP="004676B4">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4676B4">
        <w:rPr>
          <w:rFonts w:ascii="Courier New" w:eastAsia="Times New Roman" w:hAnsi="Courier New" w:cs="Courier New"/>
          <w:color w:val="1E1E1E"/>
          <w:sz w:val="25"/>
          <w:szCs w:val="25"/>
          <w:lang w:eastAsia="ru-RU"/>
        </w:rPr>
        <w:t>Уведомление о предварительном решении об отказе в оказании государственной услуги Уважаемый (ая) _______________</w:t>
      </w:r>
    </w:p>
    <w:p w:rsidR="004676B4" w:rsidRPr="004676B4" w:rsidRDefault="004676B4" w:rsidP="004676B4">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Согласно </w:t>
      </w:r>
      <w:hyperlink r:id="rId18" w:anchor="z705" w:history="1">
        <w:r w:rsidRPr="004676B4">
          <w:rPr>
            <w:rFonts w:ascii="Courier New" w:eastAsia="Times New Roman" w:hAnsi="Courier New" w:cs="Courier New"/>
            <w:color w:val="073A5E"/>
            <w:spacing w:val="1"/>
            <w:sz w:val="16"/>
            <w:u w:val="single"/>
            <w:lang w:eastAsia="ru-RU"/>
          </w:rPr>
          <w:t>пункту 1</w:t>
        </w:r>
      </w:hyperlink>
      <w:r w:rsidRPr="004676B4">
        <w:rPr>
          <w:rFonts w:ascii="Courier New" w:eastAsia="Times New Roman" w:hAnsi="Courier New" w:cs="Courier New"/>
          <w:color w:val="000000"/>
          <w:spacing w:val="1"/>
          <w:sz w:val="16"/>
          <w:szCs w:val="16"/>
          <w:lang w:eastAsia="ru-RU"/>
        </w:rPr>
        <w:t> статьи 73 Административного процедурно-процессуального кодекса Республики Казахстан, настоящим уведомлением информируем о том, что Вам будет отказано оказание государственной услуги "Выдача решения на изменение целевого назначения земельного участка", так как:</w:t>
      </w:r>
      <w:r w:rsidRPr="004676B4">
        <w:rPr>
          <w:rFonts w:ascii="Courier New" w:eastAsia="Times New Roman" w:hAnsi="Courier New" w:cs="Courier New"/>
          <w:color w:val="000000"/>
          <w:spacing w:val="1"/>
          <w:sz w:val="16"/>
          <w:szCs w:val="16"/>
          <w:lang w:eastAsia="ru-RU"/>
        </w:rPr>
        <w:br/>
        <w:t>________________________________________________________________________________</w:t>
      </w:r>
      <w:r w:rsidRPr="004676B4">
        <w:rPr>
          <w:rFonts w:ascii="Courier New" w:eastAsia="Times New Roman" w:hAnsi="Courier New" w:cs="Courier New"/>
          <w:color w:val="000000"/>
          <w:spacing w:val="1"/>
          <w:sz w:val="16"/>
          <w:szCs w:val="16"/>
          <w:lang w:eastAsia="ru-RU"/>
        </w:rPr>
        <w:br/>
        <w:t>перечисление причины отказа</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r w:rsidRPr="004676B4">
        <w:rPr>
          <w:rFonts w:ascii="Courier New" w:eastAsia="Times New Roman" w:hAnsi="Courier New" w:cs="Courier New"/>
          <w:color w:val="000000"/>
          <w:spacing w:val="1"/>
          <w:sz w:val="16"/>
          <w:szCs w:val="16"/>
          <w:lang w:eastAsia="ru-RU"/>
        </w:rPr>
        <w:br/>
        <w:t>________________________________________________________________________________</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(дата и время проведения заслушивания, место (способ) проведения заслушивания: в здании по адресу:/посредством видеоконференцсвязи/иных средств коммуникации)</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Услугодатель ______________________________________________________________</w:t>
      </w:r>
      <w:r w:rsidRPr="004676B4">
        <w:rPr>
          <w:rFonts w:ascii="Courier New" w:eastAsia="Times New Roman" w:hAnsi="Courier New" w:cs="Courier New"/>
          <w:color w:val="000000"/>
          <w:spacing w:val="1"/>
          <w:sz w:val="16"/>
          <w:szCs w:val="16"/>
          <w:lang w:eastAsia="ru-RU"/>
        </w:rPr>
        <w:br/>
        <w:t>(подпись, фамилия, имя, отчество (при его наличии) руководителя)</w:t>
      </w:r>
      <w:r w:rsidRPr="004676B4">
        <w:rPr>
          <w:rFonts w:ascii="Courier New" w:eastAsia="Times New Roman" w:hAnsi="Courier New" w:cs="Courier New"/>
          <w:color w:val="000000"/>
          <w:spacing w:val="1"/>
          <w:sz w:val="16"/>
          <w:szCs w:val="16"/>
          <w:lang w:eastAsia="ru-RU"/>
        </w:rPr>
        <w:br/>
        <w:t>или электронная цифровая подпись руководителя.</w:t>
      </w:r>
    </w:p>
    <w:p w:rsidR="004676B4" w:rsidRPr="004676B4" w:rsidRDefault="004676B4" w:rsidP="004676B4">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4676B4">
        <w:rPr>
          <w:rFonts w:ascii="Courier New" w:eastAsia="Times New Roman" w:hAnsi="Courier New" w:cs="Courier New"/>
          <w:color w:val="000000"/>
          <w:spacing w:val="1"/>
          <w:sz w:val="16"/>
          <w:szCs w:val="16"/>
          <w:lang w:eastAsia="ru-RU"/>
        </w:rPr>
        <w:t>      " " 20 года</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676B4"/>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6B4"/>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4676B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676B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67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467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676B4"/>
    <w:rPr>
      <w:color w:val="0000FF"/>
      <w:u w:val="single"/>
    </w:rPr>
  </w:style>
</w:styles>
</file>

<file path=word/webSettings.xml><?xml version="1.0" encoding="utf-8"?>
<w:webSettings xmlns:r="http://schemas.openxmlformats.org/officeDocument/2006/relationships" xmlns:w="http://schemas.openxmlformats.org/wordprocessingml/2006/main">
  <w:divs>
    <w:div w:id="69804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V2000021366" TargetMode="External"/><Relationship Id="rId18" Type="http://schemas.openxmlformats.org/officeDocument/2006/relationships/hyperlink" Target="https://adilet.zan.kz/rus/docs/K2000000350" TargetMode="External"/><Relationship Id="rId3" Type="http://schemas.openxmlformats.org/officeDocument/2006/relationships/webSettings" Target="webSettings.xml"/><Relationship Id="rId7" Type="http://schemas.openxmlformats.org/officeDocument/2006/relationships/hyperlink" Target="https://adilet.zan.kz/rus/docs/V2000021366" TargetMode="External"/><Relationship Id="rId12" Type="http://schemas.openxmlformats.org/officeDocument/2006/relationships/hyperlink" Target="https://adilet.zan.kz/rus/docs/K2000000350" TargetMode="External"/><Relationship Id="rId17" Type="http://schemas.openxmlformats.org/officeDocument/2006/relationships/hyperlink" Target="https://adilet.zan.kz/rus/docs/K2000000350" TargetMode="External"/><Relationship Id="rId2" Type="http://schemas.openxmlformats.org/officeDocument/2006/relationships/settings" Target="settings.xml"/><Relationship Id="rId16" Type="http://schemas.openxmlformats.org/officeDocument/2006/relationships/hyperlink" Target="https://adilet.zan.kz/rus/docs/K200000035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rus/docs/V2000021366" TargetMode="External"/><Relationship Id="rId11" Type="http://schemas.openxmlformats.org/officeDocument/2006/relationships/hyperlink" Target="https://adilet.zan.kz/rus/docs/Z1300000088" TargetMode="External"/><Relationship Id="rId5" Type="http://schemas.openxmlformats.org/officeDocument/2006/relationships/hyperlink" Target="https://adilet.zan.kz/rus/docs/Z1300000088" TargetMode="External"/><Relationship Id="rId15" Type="http://schemas.openxmlformats.org/officeDocument/2006/relationships/hyperlink" Target="https://adilet.zan.kz/rus/docs/P1100000504" TargetMode="External"/><Relationship Id="rId10" Type="http://schemas.openxmlformats.org/officeDocument/2006/relationships/hyperlink" Target="https://adilet.zan.kz/rus/docs/Z1300000088" TargetMode="External"/><Relationship Id="rId19" Type="http://schemas.openxmlformats.org/officeDocument/2006/relationships/fontTable" Target="fontTable.xml"/><Relationship Id="rId4" Type="http://schemas.openxmlformats.org/officeDocument/2006/relationships/hyperlink" Target="https://adilet.zan.kz/rus/docs/V2300033244" TargetMode="External"/><Relationship Id="rId9" Type="http://schemas.openxmlformats.org/officeDocument/2006/relationships/hyperlink" Target="https://adilet.zan.kz/rus/docs/K2000000350" TargetMode="External"/><Relationship Id="rId14" Type="http://schemas.openxmlformats.org/officeDocument/2006/relationships/hyperlink" Target="https://adilet.zan.kz/rus/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5315</Words>
  <Characters>30300</Characters>
  <Application>Microsoft Office Word</Application>
  <DocSecurity>0</DocSecurity>
  <Lines>252</Lines>
  <Paragraphs>71</Paragraphs>
  <ScaleCrop>false</ScaleCrop>
  <Company>RePack by SPecialiST</Company>
  <LinksUpToDate>false</LinksUpToDate>
  <CharactersWithSpaces>35544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2023-11-01T10:01:00Z</dcterms:created>
  <dcterms:modified xsi:type="dcterms:W3CDTF">2023-11-01T10:02:00Z</dcterms:modified>
</cp:coreProperties>
</file>